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pStyle w:val="PlainTex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12065000</wp:posOffset>
            </wp:positionV>
            <wp:extent cx="469900" cy="444500"/>
            <wp:wrapNone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094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2020年广西初中学业水平考试</w:t>
      </w:r>
    </w:p>
    <w:p>
      <w:pPr>
        <w:pStyle w:val="PlainText"/>
        <w:ind w:firstLine="640" w:firstLineChars="200"/>
        <w:jc w:val="center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语文模拟试卷(三)</w:t>
      </w:r>
    </w:p>
    <w:p>
      <w:pPr>
        <w:pStyle w:val="PlainText"/>
        <w:ind w:firstLine="42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t>(全卷</w:t>
      </w:r>
      <w:r>
        <w:t>满分120分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考试用时150分钟)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</w:t>
      </w:r>
      <w:r>
        <w:rPr>
          <w:rFonts w:eastAsia="黑体" w:hAnsi="宋体" w:cs="Times New Roman"/>
          <w:sz w:val="28"/>
          <w:szCs w:val="28"/>
        </w:rPr>
        <w:t>Ⅰ</w:t>
      </w:r>
      <w:r>
        <w:rPr>
          <w:rFonts w:ascii="Times New Roman" w:eastAsia="黑体" w:hAnsi="Times New Roman" w:cs="Times New Roman"/>
          <w:sz w:val="28"/>
          <w:szCs w:val="28"/>
        </w:rPr>
        <w:t>卷：选择题(共30分)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一、基础知识及运用(每小题2分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共10分)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下列加点字的读音无误的一项是(2分)(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筵</w:t>
      </w:r>
      <w:r>
        <w:rPr>
          <w:rFonts w:ascii="Times New Roman" w:hAnsi="Times New Roman" w:cs="Times New Roman"/>
          <w:sz w:val="28"/>
          <w:szCs w:val="28"/>
        </w:rPr>
        <w:t>席(yán)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  <w:em w:val="underDot"/>
        </w:rPr>
        <w:t>惘</w:t>
      </w:r>
      <w:r>
        <w:rPr>
          <w:rFonts w:ascii="Times New Roman" w:hAnsi="Times New Roman" w:cs="Times New Roman"/>
          <w:sz w:val="28"/>
          <w:szCs w:val="28"/>
        </w:rPr>
        <w:t>然(wǎng)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随声附</w:t>
      </w:r>
      <w:r>
        <w:rPr>
          <w:rFonts w:ascii="Times New Roman" w:hAnsi="Times New Roman" w:cs="Times New Roman"/>
          <w:sz w:val="28"/>
          <w:szCs w:val="28"/>
          <w:em w:val="underDot"/>
        </w:rPr>
        <w:t>和</w:t>
      </w:r>
      <w:r>
        <w:rPr>
          <w:rFonts w:ascii="Times New Roman" w:hAnsi="Times New Roman" w:cs="Times New Roman"/>
          <w:sz w:val="28"/>
          <w:szCs w:val="28"/>
        </w:rPr>
        <w:t>(hé)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毛骨</w:t>
      </w:r>
      <w:r>
        <w:rPr>
          <w:rFonts w:ascii="Times New Roman" w:hAnsi="Times New Roman" w:cs="Times New Roman"/>
          <w:sz w:val="28"/>
          <w:szCs w:val="28"/>
          <w:em w:val="underDot"/>
        </w:rPr>
        <w:t>悚</w:t>
      </w:r>
      <w:r>
        <w:rPr>
          <w:rFonts w:ascii="Times New Roman" w:hAnsi="Times New Roman" w:cs="Times New Roman"/>
          <w:sz w:val="28"/>
          <w:szCs w:val="28"/>
        </w:rPr>
        <w:t>然(sǒng)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拮</w:t>
      </w:r>
      <w:r>
        <w:rPr>
          <w:rFonts w:ascii="Times New Roman" w:hAnsi="Times New Roman" w:cs="Times New Roman"/>
          <w:sz w:val="28"/>
          <w:szCs w:val="28"/>
        </w:rPr>
        <w:t xml:space="preserve">据(jié)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拜</w:t>
      </w:r>
      <w:r>
        <w:rPr>
          <w:rFonts w:ascii="Times New Roman" w:hAnsi="Times New Roman" w:cs="Times New Roman"/>
          <w:sz w:val="28"/>
          <w:szCs w:val="28"/>
          <w:em w:val="underDot"/>
        </w:rPr>
        <w:t>谒</w:t>
      </w:r>
      <w:r>
        <w:rPr>
          <w:rFonts w:ascii="Times New Roman" w:hAnsi="Times New Roman" w:cs="Times New Roman"/>
          <w:sz w:val="28"/>
          <w:szCs w:val="28"/>
        </w:rPr>
        <w:t xml:space="preserve">(yè)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  <w:em w:val="underDot"/>
        </w:rPr>
        <w:t>箪</w:t>
      </w:r>
      <w:r>
        <w:rPr>
          <w:rFonts w:ascii="Times New Roman" w:hAnsi="Times New Roman" w:cs="Times New Roman"/>
          <w:sz w:val="28"/>
          <w:szCs w:val="28"/>
        </w:rPr>
        <w:t xml:space="preserve">食壶浆(dān)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风流倜</w:t>
      </w:r>
      <w:r>
        <w:rPr>
          <w:rFonts w:ascii="Times New Roman" w:hAnsi="Times New Roman" w:cs="Times New Roman"/>
          <w:sz w:val="28"/>
          <w:szCs w:val="28"/>
          <w:em w:val="underDot"/>
        </w:rPr>
        <w:t>傥</w:t>
      </w:r>
      <w:r>
        <w:rPr>
          <w:rFonts w:ascii="Times New Roman" w:hAnsi="Times New Roman" w:cs="Times New Roman"/>
          <w:sz w:val="28"/>
          <w:szCs w:val="28"/>
        </w:rPr>
        <w:t>(tǎng)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褴</w:t>
      </w:r>
      <w:r>
        <w:rPr>
          <w:rFonts w:ascii="Times New Roman" w:hAnsi="Times New Roman" w:cs="Times New Roman"/>
          <w:sz w:val="28"/>
          <w:szCs w:val="28"/>
          <w:em w:val="underDot"/>
        </w:rPr>
        <w:t>褛</w:t>
      </w:r>
      <w:r>
        <w:rPr>
          <w:rFonts w:ascii="Times New Roman" w:hAnsi="Times New Roman" w:cs="Times New Roman"/>
          <w:sz w:val="28"/>
          <w:szCs w:val="28"/>
        </w:rPr>
        <w:t xml:space="preserve">(lǔ)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阔</w:t>
      </w:r>
      <w:r>
        <w:rPr>
          <w:rFonts w:ascii="Times New Roman" w:hAnsi="Times New Roman" w:cs="Times New Roman"/>
          <w:sz w:val="28"/>
          <w:szCs w:val="28"/>
          <w:em w:val="underDot"/>
        </w:rPr>
        <w:t>绰</w:t>
      </w:r>
      <w:r>
        <w:rPr>
          <w:rFonts w:ascii="Times New Roman" w:hAnsi="Times New Roman" w:cs="Times New Roman"/>
          <w:sz w:val="28"/>
          <w:szCs w:val="28"/>
        </w:rPr>
        <w:t xml:space="preserve">(chuò)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无动于</w:t>
      </w:r>
      <w:r>
        <w:rPr>
          <w:rFonts w:ascii="Times New Roman" w:hAnsi="Times New Roman" w:cs="Times New Roman"/>
          <w:sz w:val="28"/>
          <w:szCs w:val="28"/>
          <w:em w:val="underDot"/>
        </w:rPr>
        <w:t>衷</w:t>
      </w:r>
      <w:r>
        <w:rPr>
          <w:rFonts w:ascii="Times New Roman" w:hAnsi="Times New Roman" w:cs="Times New Roman"/>
          <w:sz w:val="28"/>
          <w:szCs w:val="28"/>
        </w:rPr>
        <w:t>(zhōng)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一反</w:t>
      </w:r>
      <w:r>
        <w:rPr>
          <w:rFonts w:ascii="Times New Roman" w:hAnsi="Times New Roman" w:cs="Times New Roman"/>
          <w:sz w:val="28"/>
          <w:szCs w:val="28"/>
          <w:em w:val="underDot"/>
        </w:rPr>
        <w:t>既</w:t>
      </w:r>
      <w:r>
        <w:rPr>
          <w:rFonts w:ascii="Times New Roman" w:hAnsi="Times New Roman" w:cs="Times New Roman"/>
          <w:sz w:val="28"/>
          <w:szCs w:val="28"/>
        </w:rPr>
        <w:t>往(jì)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em w:val="underDot"/>
        </w:rPr>
        <w:t>觅</w:t>
      </w:r>
      <w:r>
        <w:rPr>
          <w:rFonts w:ascii="Times New Roman" w:hAnsi="Times New Roman" w:cs="Times New Roman"/>
          <w:sz w:val="28"/>
          <w:szCs w:val="28"/>
        </w:rPr>
        <w:t xml:space="preserve">食(mì)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告</w:t>
      </w:r>
      <w:r>
        <w:rPr>
          <w:rFonts w:ascii="Times New Roman" w:hAnsi="Times New Roman" w:cs="Times New Roman"/>
          <w:sz w:val="28"/>
          <w:szCs w:val="28"/>
          <w:em w:val="underDot"/>
        </w:rPr>
        <w:t>罄</w:t>
      </w:r>
      <w:r>
        <w:rPr>
          <w:rFonts w:ascii="Times New Roman" w:hAnsi="Times New Roman" w:cs="Times New Roman"/>
          <w:sz w:val="28"/>
          <w:szCs w:val="28"/>
        </w:rPr>
        <w:t xml:space="preserve">(qìn)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茅</w:t>
      </w:r>
      <w:r>
        <w:rPr>
          <w:rFonts w:ascii="Times New Roman" w:hAnsi="Times New Roman" w:cs="Times New Roman"/>
          <w:sz w:val="28"/>
          <w:szCs w:val="28"/>
          <w:em w:val="underDot"/>
        </w:rPr>
        <w:t>塞</w:t>
      </w:r>
      <w:r>
        <w:rPr>
          <w:rFonts w:ascii="Times New Roman" w:hAnsi="Times New Roman" w:cs="Times New Roman"/>
          <w:sz w:val="28"/>
          <w:szCs w:val="28"/>
        </w:rPr>
        <w:t xml:space="preserve">顿开(sè)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  <w:em w:val="underDot"/>
        </w:rPr>
        <w:t>怏</w:t>
      </w:r>
      <w:r>
        <w:rPr>
          <w:rFonts w:ascii="Times New Roman" w:hAnsi="Times New Roman" w:cs="Times New Roman"/>
          <w:sz w:val="28"/>
          <w:szCs w:val="28"/>
        </w:rPr>
        <w:t>怏不乐(yàng)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下列词语书写有误的一项是(2分)(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牡蛎　　遗</w:t>
      </w:r>
      <w:r>
        <w:rPr>
          <w:rFonts w:ascii="Times New Roman" w:hAnsi="Times New Roman" w:cs="Times New Roman" w:hint="eastAsia"/>
          <w:sz w:val="28"/>
          <w:szCs w:val="28"/>
        </w:rPr>
        <w:t>嘱　　莫名其妙　　狼狈不堪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寒噤　　燥热　　郑重奇事　　置之不理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潮汛　　隧道　　默默无闻　　迟疑不决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恣睢　　隐匿　　胡说八道　　断章取义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下列句子中加点词语使用有误的一项是(2分)(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一键游桂林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em w:val="underDot"/>
        </w:rPr>
        <w:t>顾名思义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就是通过手机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实现一键畅游桂林。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开发区沿河两岸景色宜人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周围高楼</w:t>
      </w:r>
      <w:r>
        <w:rPr>
          <w:rFonts w:ascii="Times New Roman" w:hAnsi="Times New Roman" w:cs="Times New Roman"/>
          <w:sz w:val="28"/>
          <w:szCs w:val="28"/>
          <w:em w:val="underDot"/>
        </w:rPr>
        <w:t>鳞次栉比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你不会想到几年前这里还是一片荒地。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同学们最喜欢上周五的阅读课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你看他们精神集中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扑在书</w:t>
      </w:r>
      <w:r>
        <w:rPr>
          <w:rFonts w:ascii="Times New Roman" w:hAnsi="Times New Roman" w:cs="Times New Roman" w:hint="eastAsia"/>
          <w:sz w:val="28"/>
          <w:szCs w:val="28"/>
        </w:rPr>
        <w:t>上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em w:val="underDot"/>
        </w:rPr>
        <w:t>呕心沥血</w:t>
      </w:r>
      <w:r>
        <w:rPr>
          <w:rFonts w:ascii="Times New Roman" w:hAnsi="Times New Roman" w:cs="Times New Roman"/>
          <w:sz w:val="28"/>
          <w:szCs w:val="28"/>
        </w:rPr>
        <w:t>地吮吸着知识的营养。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对于名著翻拍是否应尊重原著的问题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大家意见纷纷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  <w:em w:val="underDot"/>
        </w:rPr>
        <w:t>莫衷一是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下列句子有语病的一项是(2分)(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读经典作品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会拓展我们的人生视野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增强我们的人生感受。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浅浅的水面托起无数错落的石山、石壁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又折映出婆娑多姿。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每年的七月半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资江两岸三天三夜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歌声缭绕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整个县城笼入了歌海之中。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桂林米粉是广西地区历史悠久的特色传统名小吃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以其独特的风味远近闻</w:t>
      </w:r>
      <w:r>
        <w:rPr>
          <w:rFonts w:ascii="Times New Roman" w:hAnsi="Times New Roman" w:cs="Times New Roman" w:hint="eastAsia"/>
          <w:sz w:val="28"/>
          <w:szCs w:val="28"/>
        </w:rPr>
        <w:t>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下列文学文化常识表述有误的一项是(2分)(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更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古代夜间计时单位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一夜分为五更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每更约两小时。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半夜三更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指晚上三点至五点。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社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是土地神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稷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是谷神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古代文化中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常用社稷作为国家的代称。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老舍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原名舒庆春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字舍予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是新中国第一位获得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人民艺术家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称号的作家。代表作有《骆驼祥子》《茶馆》等。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传记是记叙人物生平事迹的作品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一般由别人记叙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叫小传；也有自述生平的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叫自传。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二、综合性学习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研读下列三则材料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完成6—7题。(每小题3分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共6分)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【材料一】</w:t>
      </w:r>
      <w:r>
        <w:rPr>
          <w:rFonts w:ascii="Times New Roman" w:eastAsia="楷体_GB2312" w:hAnsi="Times New Roman" w:cs="Times New Roman"/>
          <w:sz w:val="28"/>
          <w:szCs w:val="28"/>
        </w:rPr>
        <w:t>中国植树节设立40周年暨首枚植树节纪念邮票在京发布。首枚植树节纪念邮票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画面由双手、绿叶、城镇乡村、河流山川和飞鸟白云等构成。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【材料二】</w:t>
      </w:r>
      <w:r>
        <w:rPr>
          <w:rFonts w:ascii="Times New Roman" w:eastAsia="楷体_GB2312" w:hAnsi="Times New Roman" w:cs="Times New Roman"/>
          <w:sz w:val="28"/>
          <w:szCs w:val="28"/>
        </w:rPr>
        <w:t>我国古代就有在清明节插柳植树的传统。1915年7月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在孙中山的倡议下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当时的北洋政府正式下令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规定每年清明节为植树节。1928年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为纪念孙中山逝世三周年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国民政府举行了植树仪式。以后为了纪念孙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中山先生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把每年的</w:t>
      </w:r>
      <w:r>
        <w:rPr>
          <w:rFonts w:ascii="Times New Roman" w:eastAsia="楷体_GB2312" w:hAnsi="Times New Roman" w:cs="Times New Roman"/>
          <w:sz w:val="28"/>
          <w:szCs w:val="28"/>
        </w:rPr>
        <w:t>3月12日定为植树节。中华人民共和国成立后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1979</w:t>
      </w:r>
      <w:r>
        <w:rPr>
          <w:rFonts w:ascii="Times New Roman" w:eastAsia="楷体_GB2312" w:hAnsi="Times New Roman" w:cs="Times New Roman"/>
          <w:sz w:val="28"/>
          <w:szCs w:val="28"/>
        </w:rPr>
        <w:t>年2月23日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第五届全国人大常务委员会第六次会议确定每年3月12日为中国的植树节。如今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我国森林覆盖率从改革开放初期的12%提高到目前的21.66%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人工林面积居世界首位。中国成为世界森林资源增长最快的国家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植树节逐渐成为彰显中华文明的重要载体。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【材料三】</w:t>
      </w:r>
      <w:r>
        <w:rPr>
          <w:rFonts w:ascii="Times New Roman" w:eastAsia="楷体_GB2312" w:hAnsi="Times New Roman" w:cs="Times New Roman"/>
          <w:sz w:val="28"/>
          <w:szCs w:val="28"/>
        </w:rPr>
        <w:t>必须树立和践行绿水青山就是金山银山的理念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坚持节约资源和保护环境的基本国策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像对待生命一样对待生态环境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统筹山水林田湖草系统治理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实行最严格的生态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环境保护制度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形成绿色发展方式和生活方式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坚定走生产发展、生活富裕、生态良好的文明发展道路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建设美丽中国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为人民创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造良好生产生活环境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为全球生态安全作出贡献。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选出对上述材料理解分析有误的一项是(3分)(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材料一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主要介绍中国植树节纪念邮票画面的构成元素。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材料二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目前我国森林覆盖率已经达到21.66%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森林面积居世界首位。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材料三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绿水青山就是金山银山的理念是建设生态文明的重要组成部分。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从上述三则材料可知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我国植树节的意义包</w:t>
      </w:r>
      <w:r>
        <w:rPr>
          <w:rFonts w:ascii="Times New Roman" w:hAnsi="Times New Roman" w:cs="Times New Roman" w:hint="eastAsia"/>
          <w:sz w:val="28"/>
          <w:szCs w:val="28"/>
        </w:rPr>
        <w:t>括纪念孙中山、传承民族传统、建设美丽中国。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请为即将举办的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桂林市播种绿色行动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挑选宣传标语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最符合本次活动主题的一项是(3分)(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人人奉献爱心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共建绿色桂林。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绿色城市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美丽中国。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播撒一片绿色让桂林更美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爱惜万千树木让你我同行。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大美大爱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图强图新。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三、现代文阅读(</w:t>
      </w:r>
      <w:r>
        <w:rPr>
          <w:rFonts w:eastAsia="黑体" w:hAnsi="宋体" w:cs="Times New Roman"/>
          <w:sz w:val="28"/>
          <w:szCs w:val="28"/>
        </w:rPr>
        <w:t>Ⅰ</w:t>
      </w:r>
      <w:r>
        <w:rPr>
          <w:rFonts w:ascii="Times New Roman" w:eastAsia="黑体" w:hAnsi="Times New Roman" w:cs="Times New Roman"/>
          <w:sz w:val="28"/>
          <w:szCs w:val="28"/>
        </w:rPr>
        <w:t>)阅读下文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完成8—10题(每小题2分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共6分)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书香缕缕为何来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打从认字开始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我们便开始了与书为伴的生活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虽然随着现代科技的迅猛发展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传统的纸质书不断受到电子阅读器的冲击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但仍有许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多人执著地钟爱纸质书。纸质书除了能给人手捧书卷的实在感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那时不时地从书页中飘散出来的缕缕书香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也时常令爱书人陶醉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有人喜欢新书的油墨香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也有人享受旧书特有的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时间的味道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那么究竟是什么造就了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书香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呢？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无论新旧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都会释放出几百种有机化合物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与所有香味一样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书香之源可以被追溯到若干化学成分。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新书气味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主要有三个来源：纸品本身以及制造中使用的化学物质、用于印刷的油墨以及用于书本装订的胶剂。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纸品制造的过程经常需要用到化学品。例如用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苛性钠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(氢氧化钠)来提高造纸木浆的</w:t>
      </w:r>
      <w:r>
        <w:rPr>
          <w:rFonts w:ascii="Times New Roman" w:eastAsia="楷体_GB2312" w:hAnsi="Times New Roman" w:cs="Times New Roman"/>
          <w:sz w:val="28"/>
          <w:szCs w:val="28"/>
        </w:rPr>
        <w:t>pH值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并使木浆纤维膨胀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上浆剂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常用来提高纸的耐水性。这些化学品可以通过它们的反应或者其他过程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释放挥发性有机化合物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成为我们可以觉察到的气味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油墨和胶剂也一样。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/>
          <w:sz w:val="28"/>
          <w:szCs w:val="28"/>
        </w:rPr>
        <w:t>不同的纸张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胶剂和油墨的使用会影响到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新书气味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。所以不是所有的新书闻起来都一样。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/>
          <w:sz w:val="28"/>
          <w:szCs w:val="28"/>
        </w:rPr>
        <w:t>通常说来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是纸张中的化合物分解导致了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旧书气味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的产生。纸张包含纤维素、少量的木质素还有其他化学成分。虽然现代的高质量纸品会通过化学过程来清除木质素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但是纸张中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的纤维素分解过程仍然会缓慢发生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这是因为周围环境中存在酸性物质。这些反应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统称为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酸水解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酸水解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会产生各种各样挥发性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的有机化合物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其中很多可能有助于产生旧书的气味。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现已明确的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纸质书在由新变旧的过程中(化学降解过程)产生的有机化合物和它们各自的气味有：苯甲醛有杏仁般的气味、香兰素有香草般的气味、乙苯和甲苯有馨甜的气味、</w:t>
      </w:r>
      <w:r>
        <w:rPr>
          <w:rFonts w:ascii="Times New Roman" w:eastAsia="楷体_GB2312" w:hAnsi="Times New Roman" w:cs="Times New Roman"/>
          <w:sz w:val="28"/>
          <w:szCs w:val="28"/>
        </w:rPr>
        <w:t>2－乙基乙醇有轻微的花香气味。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⑧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据说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外国有家公司曾经生产了一系列的气雾剂来复制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书香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的味道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销量很好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卖到断货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看来人们对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书香门第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的追求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古往今来仍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未改变。也许有一天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人们希望自己闻起来像本书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书香味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香水就会应运而生。还有一些释放的化合物可以用来确定旧书降解的程度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糠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醛便是这些化合物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之一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可以用来确定书籍的年代和成分。</w:t>
      </w: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对全文层次的划分正确的一项是(2分)(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/>
          <w:sz w:val="28"/>
          <w:szCs w:val="28"/>
        </w:rPr>
        <w:t>①②③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④⑤⑥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⑦⑧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②③④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宋体" w:cs="Times New Roman"/>
          <w:sz w:val="28"/>
          <w:szCs w:val="28"/>
        </w:rPr>
        <w:t>⑤⑥⑦⑧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hAnsi="宋体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hAnsi="宋体" w:cs="Times New Roman" w:hint="eastAsia"/>
          <w:sz w:val="28"/>
          <w:szCs w:val="28"/>
        </w:rPr>
        <w:t>③④⑤⑥⑦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hAnsi="宋体" w:cs="Times New Roman" w:hint="eastAsia"/>
          <w:sz w:val="28"/>
          <w:szCs w:val="28"/>
        </w:rPr>
        <w:t>⑧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>D．</w:t>
      </w:r>
      <w:r>
        <w:rPr>
          <w:rFonts w:hAnsi="宋体" w:cs="Times New Roman" w:hint="eastAsia"/>
          <w:sz w:val="28"/>
          <w:szCs w:val="28"/>
        </w:rPr>
        <w:t>①②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hAnsi="宋体" w:cs="Times New Roman" w:hint="eastAsia"/>
          <w:sz w:val="28"/>
          <w:szCs w:val="28"/>
        </w:rPr>
        <w:t>③④⑤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hAnsi="宋体" w:cs="Times New Roman" w:hint="eastAsia"/>
          <w:sz w:val="28"/>
          <w:szCs w:val="28"/>
        </w:rPr>
        <w:t>⑥⑦⑧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对</w:t>
      </w:r>
      <w:r>
        <w:rPr>
          <w:rFonts w:ascii="Times New Roman" w:hAnsi="Times New Roman" w:cs="Times New Roman" w:hint="eastAsia"/>
          <w:sz w:val="28"/>
          <w:szCs w:val="28"/>
        </w:rPr>
        <w:t>下面说明方法判断有误的一项是(</w:t>
      </w:r>
      <w:r>
        <w:rPr>
          <w:rFonts w:ascii="Times New Roman" w:hAnsi="Times New Roman" w:cs="Times New Roman"/>
          <w:sz w:val="28"/>
          <w:szCs w:val="28"/>
        </w:rPr>
        <w:t>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有人喜欢新书的油墨香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也有人享受旧书特有的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时间的味道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。(作比较)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例如用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苛性钠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(氢氧化钠)来提高造纸木浆的pH值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并使木浆纤维膨胀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上浆剂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常用来提高纸的耐水性。(举例子)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各自的气味有：苯甲醛有杏仁般的气味、香兰素有香草般的气味、乙苯和甲苯有馨甜的气味、2－乙基乙醇有轻微的花香气味。(分类别)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不同的纸张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胶剂和油墨的使用会影响到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新书气味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。(摹状貌)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下列表述不符合原文意思的一项是(2分)(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不同的纸张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胶剂和油墨的使用会影响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新书气味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。所以不是所有的新书闻起来都一样。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酸水解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会产生各种各样挥发性的有机化合物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其中很多可能有助于产生旧书的气味。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段从人们对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书香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的不同感受谈起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更容易唤起读者的阅读兴趣。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⑧</w:t>
      </w:r>
      <w:r>
        <w:rPr>
          <w:rFonts w:ascii="Times New Roman" w:hAnsi="Times New Roman" w:cs="Times New Roman"/>
          <w:sz w:val="28"/>
          <w:szCs w:val="28"/>
        </w:rPr>
        <w:t>段中加点词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据说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hAnsi="Times New Roman" w:cs="Times New Roman"/>
          <w:sz w:val="28"/>
          <w:szCs w:val="28"/>
        </w:rPr>
        <w:t>之一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体现了说明文语言的生动性。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四、古诗文阅读(18分)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　(一)文言文阅读。阅读下文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完成</w:t>
      </w:r>
      <w:r>
        <w:rPr>
          <w:rFonts w:ascii="Times New Roman" w:hAnsi="Times New Roman" w:cs="Times New Roman"/>
          <w:sz w:val="28"/>
          <w:szCs w:val="28"/>
        </w:rPr>
        <w:t>11—15题。(12分)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【甲】</w:t>
      </w:r>
      <w:r>
        <w:rPr>
          <w:rFonts w:ascii="Times New Roman" w:eastAsia="楷体_GB2312" w:hAnsi="Times New Roman" w:cs="Times New Roman"/>
          <w:sz w:val="28"/>
          <w:szCs w:val="28"/>
        </w:rPr>
        <w:t>王曰：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善。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乃下令：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群臣吏民能面刺寡人之过者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受上赏；上书谏寡人者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受中赏；能谤讥于市朝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闻寡人之耳者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受下赏。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令初下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群臣进谏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门庭若市；数月之后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时时而间进；期年之后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虽欲言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无可进者。燕、赵、韩、魏闻之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皆朝于齐。此所谓战胜于朝廷。</w:t>
      </w:r>
    </w:p>
    <w:p>
      <w:pPr>
        <w:pStyle w:val="PlainText"/>
        <w:ind w:firstLine="3480" w:firstLineChars="1243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(节选自《邹忌讽齐王纳谏》)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【乙】</w:t>
      </w:r>
      <w:r>
        <w:rPr>
          <w:rFonts w:ascii="Times New Roman" w:eastAsia="楷体_GB2312" w:hAnsi="Times New Roman" w:cs="Times New Roman"/>
          <w:sz w:val="28"/>
          <w:szCs w:val="28"/>
        </w:rPr>
        <w:t>帝尧者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放勋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。其仁如天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其知如神。就之如日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望之如云。能明驯德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以亲九族。九族既睦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便章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③</w:t>
      </w:r>
      <w:r>
        <w:rPr>
          <w:rFonts w:ascii="楷体_GB2312" w:eastAsia="楷体_GB2312" w:hAnsi="楷体_GB2312" w:cs="楷体_GB2312" w:hint="eastAsia"/>
          <w:sz w:val="28"/>
          <w:szCs w:val="28"/>
        </w:rPr>
        <w:t>百姓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④</w:t>
      </w:r>
      <w:r>
        <w:rPr>
          <w:rFonts w:ascii="楷体_GB2312" w:eastAsia="楷体_GB2312" w:hAnsi="楷体_GB2312" w:cs="楷体_GB2312" w:hint="eastAsia"/>
          <w:sz w:val="28"/>
          <w:szCs w:val="28"/>
        </w:rPr>
        <w:t>。乃命羲、和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敬顺昊天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数法日月星辰敬授民时。岁三百六十六日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以闰月正四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时。信饬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⑥</w:t>
      </w:r>
      <w:r>
        <w:rPr>
          <w:rFonts w:ascii="楷体_GB2312" w:eastAsia="楷体_GB2312" w:hAnsi="楷体_GB2312" w:cs="楷体_GB2312" w:hint="eastAsia"/>
          <w:sz w:val="28"/>
          <w:szCs w:val="28"/>
        </w:rPr>
        <w:t>百官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众功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⑦</w:t>
      </w:r>
      <w:r>
        <w:rPr>
          <w:rFonts w:ascii="楷体_GB2312" w:eastAsia="楷体_GB2312" w:hAnsi="楷体_GB2312" w:cs="楷体_GB2312" w:hint="eastAsia"/>
          <w:sz w:val="28"/>
          <w:szCs w:val="28"/>
        </w:rPr>
        <w:t>皆兴。</w:t>
      </w:r>
    </w:p>
    <w:p>
      <w:pPr>
        <w:pStyle w:val="PlainText"/>
        <w:ind w:firstLine="3480" w:firstLineChars="1243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(节选自《史记》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有删节)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【注释】</w:t>
      </w:r>
      <w:r>
        <w:rPr>
          <w:rFonts w:eastAsia="仿宋_GB2312" w:hAnsi="宋体" w:cs="Times New Roman"/>
          <w:sz w:val="28"/>
          <w:szCs w:val="28"/>
        </w:rPr>
        <w:t>①</w:t>
      </w:r>
      <w:r>
        <w:rPr>
          <w:rFonts w:ascii="Times New Roman" w:eastAsia="仿宋_GB2312" w:hAnsi="Times New Roman" w:cs="Times New Roman"/>
          <w:sz w:val="28"/>
          <w:szCs w:val="28"/>
        </w:rPr>
        <w:t>放勋：尧的名。</w:t>
      </w:r>
      <w:r>
        <w:rPr>
          <w:rFonts w:eastAsia="仿宋_GB2312" w:hAnsi="宋体" w:cs="Times New Roman"/>
          <w:sz w:val="28"/>
          <w:szCs w:val="28"/>
        </w:rPr>
        <w:t>②</w:t>
      </w:r>
      <w:r>
        <w:rPr>
          <w:rFonts w:ascii="Times New Roman" w:eastAsia="仿宋_GB2312" w:hAnsi="Times New Roman" w:cs="Times New Roman"/>
          <w:sz w:val="28"/>
          <w:szCs w:val="28"/>
        </w:rPr>
        <w:t>驯德：顺天应人的美德。</w:t>
      </w:r>
      <w:r>
        <w:rPr>
          <w:rFonts w:eastAsia="仿宋_GB2312" w:hAnsi="宋体" w:cs="Times New Roman"/>
          <w:sz w:val="28"/>
          <w:szCs w:val="28"/>
        </w:rPr>
        <w:t>③</w:t>
      </w:r>
      <w:r>
        <w:rPr>
          <w:rFonts w:ascii="Times New Roman" w:eastAsia="仿宋_GB2312" w:hAnsi="Times New Roman" w:cs="Times New Roman"/>
          <w:sz w:val="28"/>
          <w:szCs w:val="28"/>
        </w:rPr>
        <w:t>便章：治理。</w:t>
      </w:r>
      <w:r>
        <w:rPr>
          <w:rFonts w:eastAsia="仿宋_GB2312" w:hAnsi="宋体" w:cs="Times New Roman"/>
          <w:sz w:val="28"/>
          <w:szCs w:val="28"/>
        </w:rPr>
        <w:t>④</w:t>
      </w:r>
      <w:r>
        <w:rPr>
          <w:rFonts w:ascii="Times New Roman" w:eastAsia="仿宋_GB2312" w:hAnsi="Times New Roman" w:cs="Times New Roman"/>
          <w:sz w:val="28"/>
          <w:szCs w:val="28"/>
        </w:rPr>
        <w:t>百姓：百官族姓。</w:t>
      </w:r>
      <w:r>
        <w:rPr>
          <w:rFonts w:eastAsia="仿宋_GB2312" w:hAnsi="宋体" w:cs="Times New Roman"/>
          <w:sz w:val="28"/>
          <w:szCs w:val="28"/>
        </w:rPr>
        <w:t>⑤</w:t>
      </w:r>
      <w:r>
        <w:rPr>
          <w:rFonts w:ascii="Times New Roman" w:eastAsia="仿宋_GB2312" w:hAnsi="Times New Roman" w:cs="Times New Roman"/>
          <w:sz w:val="28"/>
          <w:szCs w:val="28"/>
        </w:rPr>
        <w:t>羲、和：羲氏与和氏的并称。</w:t>
      </w:r>
      <w:r>
        <w:rPr>
          <w:rFonts w:eastAsia="仿宋_GB2312" w:hAnsi="宋体" w:cs="Times New Roman"/>
          <w:sz w:val="28"/>
          <w:szCs w:val="28"/>
        </w:rPr>
        <w:t>⑥</w:t>
      </w:r>
      <w:r>
        <w:rPr>
          <w:rFonts w:ascii="Times New Roman" w:eastAsia="仿宋_GB2312" w:hAnsi="Times New Roman" w:cs="Times New Roman"/>
          <w:sz w:val="28"/>
          <w:szCs w:val="28"/>
        </w:rPr>
        <w:t>饬(chì)：约束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整顿。</w:t>
      </w:r>
      <w:r>
        <w:rPr>
          <w:rFonts w:eastAsia="仿宋_GB2312" w:hAnsi="宋体" w:cs="Times New Roman"/>
          <w:sz w:val="28"/>
          <w:szCs w:val="28"/>
        </w:rPr>
        <w:t>⑦</w:t>
      </w:r>
      <w:r>
        <w:rPr>
          <w:rFonts w:ascii="Times New Roman" w:eastAsia="仿宋_GB2312" w:hAnsi="Times New Roman" w:cs="Times New Roman"/>
          <w:sz w:val="28"/>
          <w:szCs w:val="28"/>
        </w:rPr>
        <w:t>功：事情。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sz w:val="28"/>
          <w:szCs w:val="28"/>
        </w:rPr>
        <w:t>下列句子中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之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字的用法与其他三项不同的一项是(</w:t>
      </w:r>
      <w:r>
        <w:rPr>
          <w:rFonts w:ascii="Times New Roman" w:hAnsi="Times New Roman" w:cs="Times New Roman"/>
          <w:sz w:val="28"/>
          <w:szCs w:val="28"/>
        </w:rPr>
        <w:t>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群臣吏民能面刺寡人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 xml:space="preserve">过者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B．燕、赵、韩、魏闻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就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 xml:space="preserve">如日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D．望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>如云</w:t>
      </w: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下列加点词语解释有误的一项是(2分)(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受</w:t>
      </w:r>
      <w:r>
        <w:rPr>
          <w:rFonts w:ascii="Times New Roman" w:hAnsi="Times New Roman" w:cs="Times New Roman"/>
          <w:sz w:val="28"/>
          <w:szCs w:val="28"/>
          <w:em w:val="underDot"/>
        </w:rPr>
        <w:t>上</w:t>
      </w:r>
      <w:r>
        <w:rPr>
          <w:rFonts w:ascii="Times New Roman" w:hAnsi="Times New Roman" w:cs="Times New Roman"/>
          <w:sz w:val="28"/>
          <w:szCs w:val="28"/>
        </w:rPr>
        <w:t xml:space="preserve">赏(上等的)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</w:t>
      </w:r>
      <w:r>
        <w:rPr>
          <w:rFonts w:ascii="Times New Roman" w:hAnsi="Times New Roman" w:cs="Times New Roman"/>
          <w:sz w:val="28"/>
          <w:szCs w:val="28"/>
          <w:em w:val="underDot"/>
        </w:rPr>
        <w:t>期年</w:t>
      </w:r>
      <w:r>
        <w:rPr>
          <w:rFonts w:ascii="Times New Roman" w:hAnsi="Times New Roman" w:cs="Times New Roman"/>
          <w:sz w:val="28"/>
          <w:szCs w:val="28"/>
        </w:rPr>
        <w:t>之后(满一年)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以</w:t>
      </w:r>
      <w:r>
        <w:rPr>
          <w:rFonts w:ascii="Times New Roman" w:hAnsi="Times New Roman" w:cs="Times New Roman"/>
          <w:sz w:val="28"/>
          <w:szCs w:val="28"/>
          <w:em w:val="underDot"/>
        </w:rPr>
        <w:t>亲</w:t>
      </w:r>
      <w:r>
        <w:rPr>
          <w:rFonts w:ascii="Times New Roman" w:hAnsi="Times New Roman" w:cs="Times New Roman"/>
          <w:sz w:val="28"/>
          <w:szCs w:val="28"/>
        </w:rPr>
        <w:t xml:space="preserve">九族(亲近)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D．以闰月</w:t>
      </w:r>
      <w:r>
        <w:rPr>
          <w:rFonts w:ascii="Times New Roman" w:hAnsi="Times New Roman" w:cs="Times New Roman"/>
          <w:sz w:val="28"/>
          <w:szCs w:val="28"/>
          <w:em w:val="underDot"/>
        </w:rPr>
        <w:t>正</w:t>
      </w:r>
      <w:r>
        <w:rPr>
          <w:rFonts w:ascii="Times New Roman" w:hAnsi="Times New Roman" w:cs="Times New Roman"/>
          <w:sz w:val="28"/>
          <w:szCs w:val="28"/>
        </w:rPr>
        <w:t>四时(校正)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下列句子朗读节奏划分不正确的一项是(2分)(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 xml:space="preserve">时时/而间进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B．此/所谓战胜于朝廷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 xml:space="preserve">其知/如神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D．以闰月/正四时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对比分析【甲】【乙】两文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下列表述有误的一项是(2分)(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【甲】文通过写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燕、赵、韩、魏闻之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皆朝于齐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侧面反映了齐王纳谏后的显著成效。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【乙】文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其仁如天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其知如神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一句从正面描写尧帝</w:t>
      </w:r>
      <w:r>
        <w:rPr>
          <w:rFonts w:ascii="Times New Roman" w:hAnsi="Times New Roman" w:cs="Times New Roman" w:hint="eastAsia"/>
          <w:sz w:val="28"/>
          <w:szCs w:val="28"/>
        </w:rPr>
        <w:t>的形象。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【甲】文齐威王为使国家大治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他招贤纳士；【乙】文尧帝以德治国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管理百官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研制历法。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【甲】文中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门庭若市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和【乙】文中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望之如云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都用了比喻的修辞方法。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第</w:t>
      </w:r>
      <w:r>
        <w:rPr>
          <w:rFonts w:eastAsia="黑体" w:hAnsi="宋体" w:cs="Times New Roman"/>
          <w:sz w:val="28"/>
          <w:szCs w:val="28"/>
        </w:rPr>
        <w:t>Ⅱ</w:t>
      </w:r>
      <w:r>
        <w:rPr>
          <w:rFonts w:ascii="Times New Roman" w:eastAsia="黑体" w:hAnsi="Times New Roman" w:cs="Times New Roman"/>
          <w:sz w:val="28"/>
          <w:szCs w:val="28"/>
        </w:rPr>
        <w:t>卷：非选择题(共90分)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15．</w:t>
      </w:r>
      <w:r>
        <w:rPr>
          <w:rFonts w:ascii="Times New Roman" w:hAnsi="Times New Roman" w:cs="Times New Roman"/>
          <w:sz w:val="28"/>
          <w:szCs w:val="28"/>
        </w:rPr>
        <w:t>将下面的句子翻译成现代汉语。(4分)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eastAsia="楷体_GB2312" w:hAnsi="Times New Roman" w:cs="Times New Roman"/>
          <w:sz w:val="28"/>
          <w:szCs w:val="28"/>
        </w:rPr>
        <w:t>令初下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群臣进谏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门庭若市。</w:t>
      </w:r>
      <w:r>
        <w:rPr>
          <w:rFonts w:ascii="Times New Roman" w:hAnsi="Times New Roman" w:cs="Times New Roman"/>
          <w:sz w:val="28"/>
          <w:szCs w:val="28"/>
        </w:rPr>
        <w:t>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政令刚一下达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所有大臣都来进言规劝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宫门庭院就像集市一样喧闹。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eastAsia="楷体_GB2312" w:hAnsi="Times New Roman" w:cs="Times New Roman"/>
          <w:sz w:val="28"/>
          <w:szCs w:val="28"/>
        </w:rPr>
        <w:t>信饬百官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众功皆兴。</w:t>
      </w:r>
      <w:r>
        <w:rPr>
          <w:rFonts w:ascii="Times New Roman" w:hAnsi="Times New Roman" w:cs="Times New Roman"/>
          <w:sz w:val="28"/>
          <w:szCs w:val="28"/>
        </w:rPr>
        <w:t>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(帝尧)真诚地告诫百官(各守其职)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各种事情都办起来了。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　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(二)古诗词鉴赏。阅读下面这首诗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完成16—17题。(6分)</w:t>
      </w:r>
    </w:p>
    <w:p>
      <w:pPr>
        <w:pStyle w:val="PlainText"/>
        <w:ind w:firstLine="420" w:firstLineChars="200"/>
      </w:pP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2605405" cy="19151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5591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16．</w:t>
      </w:r>
      <w:r>
        <w:rPr>
          <w:rFonts w:ascii="Times New Roman" w:hAnsi="Times New Roman" w:cs="Times New Roman"/>
          <w:sz w:val="28"/>
          <w:szCs w:val="28"/>
        </w:rPr>
        <w:t>发挥联想和想象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描绘第二联所展现的画面。(3分)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潮水上涨与岸齐平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江面显得十分开阔；船行江中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和风吹拂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船帆端直高挂在水天之间。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海日生残夜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江春入旧年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一联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历来被人称道。请选一个角度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作简要赏析。(3分)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示例：从炼字角度赏析：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生</w:t>
      </w:r>
      <w:r>
        <w:rPr>
          <w:rFonts w:hAnsi="宋体" w:cs="Times New Roman"/>
          <w:b/>
          <w:bCs/>
          <w:sz w:val="28"/>
          <w:szCs w:val="28"/>
          <w:u w:val="single"/>
        </w:rPr>
        <w:t>”“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入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采用拟人手法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将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日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和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春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人格化赋予它们人的意志和情思。蕴含生活哲理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给人以积极乐观、向上的人生态度。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五、诗文默写与课外积累(10分)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(1)默写(每空1分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共7分。错字、漏字、添字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该空不得分。)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会当凌绝顶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一览众山小。(杜甫《望岳》)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不畏浮云遮望眼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自缘身在最高层</w:t>
      </w:r>
      <w:r>
        <w:rPr>
          <w:rFonts w:ascii="Times New Roman" w:hAnsi="Times New Roman" w:cs="Times New Roman"/>
          <w:sz w:val="28"/>
          <w:szCs w:val="28"/>
        </w:rPr>
        <w:t>。(王安石《登飞来峰》)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予独爱莲之出淤泥而不染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濯清涟而不妖</w:t>
      </w:r>
      <w:r>
        <w:rPr>
          <w:rFonts w:ascii="Times New Roman" w:hAnsi="Times New Roman" w:cs="Times New Roman"/>
          <w:sz w:val="28"/>
          <w:szCs w:val="28"/>
        </w:rPr>
        <w:t>。(周敦颐《爱莲说》)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④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烟笼寒水月笼沙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夜泊秦淮近酒家。(杜牧《泊秦淮》)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⑤</w:t>
      </w:r>
      <w:r>
        <w:rPr>
          <w:rFonts w:ascii="Times New Roman" w:hAnsi="Times New Roman" w:cs="Times New Roman"/>
          <w:sz w:val="28"/>
          <w:szCs w:val="28"/>
        </w:rPr>
        <w:t>山舞银蛇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原驰蜡象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欲与天公试比高</w:t>
      </w:r>
      <w:r>
        <w:rPr>
          <w:rFonts w:ascii="Times New Roman" w:hAnsi="Times New Roman" w:cs="Times New Roman"/>
          <w:sz w:val="28"/>
          <w:szCs w:val="28"/>
        </w:rPr>
        <w:t>。(毛泽东《沁园春·雪》)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⑥</w:t>
      </w:r>
      <w:r>
        <w:rPr>
          <w:rFonts w:ascii="Times New Roman" w:hAnsi="Times New Roman" w:cs="Times New Roman"/>
          <w:sz w:val="28"/>
          <w:szCs w:val="28"/>
        </w:rPr>
        <w:t>李白的《渡荆门送别》中含蓄地抒发思乡之情的诗句是：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仍怜故乡水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万里送行舟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(2)课外阅读积累(每空1分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共3分)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桃李不言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下自成蹊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《红星照耀中国》中第四篇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一个共产党员的由来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这个共产党员是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毛泽东</w:t>
      </w:r>
      <w:r>
        <w:rPr>
          <w:rFonts w:ascii="Times New Roman" w:hAnsi="Times New Roman" w:cs="Times New Roman"/>
          <w:sz w:val="28"/>
          <w:szCs w:val="28"/>
        </w:rPr>
        <w:t>(人)。他常常在深夜里把屋子的窗户遮起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好使父亲看不见灯光。就这样读了一本叫做《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盛世危言</w:t>
      </w:r>
      <w:r>
        <w:rPr>
          <w:rFonts w:ascii="Times New Roman" w:hAnsi="Times New Roman" w:cs="Times New Roman"/>
          <w:sz w:val="28"/>
          <w:szCs w:val="28"/>
        </w:rPr>
        <w:t>》的书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这本书他非常喜欢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这本书的作者以为中国之所以弱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在于缺乏西洋的器械——铁路、电话、电报、轮船。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六、请用正楷字体书写下列文字(5分)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盛年不重来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一日难再晨。</w:t>
      </w:r>
    </w:p>
    <w:p>
      <w:pPr>
        <w:pStyle w:val="PlainText"/>
        <w:ind w:firstLine="560" w:firstLineChars="200"/>
        <w:rPr>
          <w:rFonts w:ascii="Times New Roman" w:eastAsia="楷体_GB2312" w:hAnsi="Times New Roman" w:cs="Times New Roman"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eastAsia="楷体_GB2312" w:hAnsi="Times New Roman" w:cs="Times New Roman"/>
          <w:b/>
          <w:bCs/>
          <w:sz w:val="28"/>
          <w:szCs w:val="28"/>
          <w:u w:val="single"/>
        </w:rPr>
        <w:t>盛年不重来</w:t>
      </w:r>
      <w:r>
        <w:rPr>
          <w:rFonts w:ascii="MingLiU_HKSCS" w:eastAsia="MingLiU_HKSCS" w:hAnsi="MingLiU_HKSCS" w:cs="MingLiU_HKSCS" w:hint="eastAsia"/>
          <w:b/>
          <w:bCs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b/>
          <w:bCs/>
          <w:sz w:val="28"/>
          <w:szCs w:val="28"/>
          <w:u w:val="single"/>
        </w:rPr>
        <w:t>一日难再晨。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七、现代文阅读(</w:t>
      </w:r>
      <w:r>
        <w:rPr>
          <w:rFonts w:eastAsia="黑体" w:hAnsi="宋体" w:cs="Times New Roman"/>
          <w:sz w:val="28"/>
          <w:szCs w:val="28"/>
        </w:rPr>
        <w:t>Ⅱ</w:t>
      </w:r>
      <w:r>
        <w:rPr>
          <w:rFonts w:ascii="Times New Roman" w:eastAsia="黑体" w:hAnsi="Times New Roman" w:cs="Times New Roman"/>
          <w:sz w:val="28"/>
          <w:szCs w:val="28"/>
        </w:rPr>
        <w:t>)阅读下文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完成20—24题(共15分)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黑体" w:hAnsi="Times New Roman" w:cs="Times New Roman"/>
          <w:sz w:val="28"/>
          <w:szCs w:val="28"/>
        </w:rPr>
        <w:t>河道</w:t>
      </w:r>
    </w:p>
    <w:p>
      <w:pPr>
        <w:pStyle w:val="PlainText"/>
        <w:ind w:firstLine="56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罗　铮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小河睡得早。月上柳梢头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鼾声均匀响起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整夜不息。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小河醒得也早。天蒙蒙亮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身体里的毛细血管插满了水桶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铁的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塑料的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红的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绿的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蓝的。映在河里的面孔青涩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秀气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睡眼惺忪。返回的路上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河水上下颠簸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晃醒整座村庄。走完了这道程序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一天便正式拉开帷幕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砍柴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洗漱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做饭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喂鸡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种田等环节方能陆续开启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小河真的小。仅仅三四米宽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任何一张地图上都不会出现蛛丝马迹。细碎的鹅卵石密布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水与石头撞击出条条波纹。三两枯枝四仰八叉。水流清澈见底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浅到孩子们嬉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戏玩耍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根本用不着大人看管。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小河没有方向。它来自何方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去往哪里？我不止一次问过乡人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每次都无法得到确切的答案。它就像一个过客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忽然间出现在村头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默默流向村尾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又不知所终。我只知道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它的到来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浇灌了数百亩粮田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养活了四百多户村民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淘米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浣衣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做酒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样样不可或缺。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小河也没有名号。古往今来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一代又一代村民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怎么就没有想起给小河安个名号？抑或曾经有过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却又不便记忆而被自然淘汰？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尽管如此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小河的威望依然十足。虽然地理位置偏于村南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但它足以堪当全村的中心。村里的每一个人都与小河有着千丝万缕的联系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。男人们下工路上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掬一捧水往脸上一浇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疲乏顿减。女人们三五成群蹲在河边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边在搓衣板上搓洗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边闲话村头逸事。孩子们追逐打闹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没一会儿准蹦进河里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头发上水花飞溅。它流淌着一批又一批童年、中年和老年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每个人从小到大的历程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记下的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忘却的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在小河的密码库里统统可以找到。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千百年来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这种状态一直持续着。一代又一代罗氏、黄氏后裔从小河旁进进出出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或衣锦还乡光耀门楣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或富甲一方腰缠万贯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或庸碌无为平淡一生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或寒衣素食惨淡度日。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亭台楼阁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山川河流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但凡稍有名气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总有数不尽的文人墨客纵情歌咏。可是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小河名不见经传。它也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有精美的发饰——岸边的竹林排开一道墨绿的幕帘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风一吹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竹叶飒飒作响。或许在久远的古代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小河拥有更加宽阔的流域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能把青黛色绵延的山峦收紧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浮出阔叶林的斜影。但仍然不足以吸引诗人的脚步。它没有任何怨言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静静地蜿蜒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九曲十八弯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滋养着村庄的代际更替与喜怒哀乐。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形而上者谓之道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形而下者谓之器。淙淙流淌的小河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没有人知道它的河道究竟是何走向。但这又有什么关系呢？任岁月仓皇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我自沉静。它全方位印刻着村庄的春夏秋冬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映射着子丑寅卯等各个时辰的衣着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装载着晴雨雪雾的雄奇瑰丽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暗藏了大量的古老因子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早已超越了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器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的局限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从一个提供基本生存物料的源头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升华为整村人的精神图腾。它已经化成血液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在所哺育的众多身体里长久寄存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时不时汩汩冒几个泡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异乡的游子便乡愁四溢。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子在川上曰：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逝者如斯夫！不舍昼夜。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河流是生物学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也是社会学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更是哲学。游走于丛山密林之间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每逢开阔地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便散落鎏光的村舍。全村的生命得以发育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健壮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洗礼。它的沉默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潜藏着丰厚的生命之道。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⑪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村庄的夜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黑得纯粹。一缕月色笼罩四野。万籁俱静。唯一的声响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是水。平缓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有力。我听出了生命的生生不息。如果说每个生命都是观摩世界的一个切面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那么整条河道将是怎样的集大成者。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谜之河道。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千百年来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流经村庄的是一条怎样的小河？请简要概括。(3分)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很小；没有方向；没有名号；位置偏但威望十足。</w:t>
      </w: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下列句子中加点部分有什么含义？请简要分析。(2分)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天蒙蒙亮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身体里的毛细血管插满了水桶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铁的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塑料的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红的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绿的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蓝的。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小河分支多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打水的人多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小河对村里人生活的重大作用。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文章结尾为什么再一次描写村庄的夜色？请简要分析。(4分)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呼应开头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使文章结构完整；衬托河水不息、平缓有力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生命循环不止。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文章第</w:t>
      </w:r>
      <w:r>
        <w:rPr>
          <w:rFonts w:hAnsi="宋体" w:cs="Times New Roman"/>
          <w:sz w:val="28"/>
          <w:szCs w:val="28"/>
        </w:rPr>
        <w:t>⑧</w:t>
      </w:r>
      <w:r>
        <w:rPr>
          <w:rFonts w:ascii="Times New Roman" w:hAnsi="Times New Roman" w:cs="Times New Roman"/>
          <w:sz w:val="28"/>
          <w:szCs w:val="28"/>
        </w:rPr>
        <w:t>段为什么提到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亭台楼阁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山川河流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？(3分)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将文人墨客对待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亭台楼阁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山川河流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和</w:t>
      </w:r>
      <w:r>
        <w:rPr>
          <w:rFonts w:hAnsi="宋体" w:cs="Times New Roman"/>
          <w:b/>
          <w:bCs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小河</w:t>
      </w:r>
      <w:r>
        <w:rPr>
          <w:rFonts w:hAnsi="宋体" w:cs="Times New Roman"/>
          <w:b/>
          <w:bCs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的态度进行对比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突出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表现小河没有任何怨言、甘于安静的品格。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文章为什么说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河流是生物学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也是社会学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更是哲学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？请简要分析。(3分)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河流流经村庄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滋养村庄；河流是村庄代际更替与喜怒哀乐的见证者和密码库；河流潜藏着生命之道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是观摩世界的集大成者。</w:t>
      </w:r>
    </w:p>
    <w:bookmarkEnd w:id="0"/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八、写作(50分)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答案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我来书写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为题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写一篇记叙文。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要求：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结合个人生活经历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写出真情实感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以及自己对生活的思考。</w:t>
      </w:r>
      <w:r>
        <w:rPr>
          <w:rFonts w:hAnsi="宋体" w:cs="Times New Roman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文中不得</w:t>
      </w:r>
      <w:r>
        <w:rPr>
          <w:rFonts w:ascii="Times New Roman" w:hAnsi="Times New Roman" w:cs="Times New Roman" w:hint="eastAsia"/>
          <w:sz w:val="28"/>
          <w:szCs w:val="28"/>
        </w:rPr>
        <w:t>出现真实的校名、地名、人名。</w:t>
      </w:r>
      <w:r>
        <w:rPr>
          <w:rFonts w:hAnsi="宋体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 w:hint="eastAsia"/>
          <w:sz w:val="28"/>
          <w:szCs w:val="28"/>
        </w:rPr>
        <w:t>书写工整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卷面整洁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不少于</w:t>
      </w:r>
      <w:r>
        <w:rPr>
          <w:rFonts w:ascii="Times New Roman" w:hAnsi="Times New Roman" w:cs="Times New Roman"/>
          <w:sz w:val="28"/>
          <w:szCs w:val="28"/>
        </w:rPr>
        <w:t>600字。</w:t>
      </w:r>
    </w:p>
    <w:p>
      <w:pPr>
        <w:pStyle w:val="PlainText"/>
        <w:rPr>
          <w:rFonts w:ascii="Times New Roman" w:hAnsi="Times New Roman" w:cs="Times New Roman" w:hint="eastAsia"/>
          <w:sz w:val="28"/>
          <w:szCs w:val="28"/>
        </w:rPr>
      </w:pPr>
    </w:p>
    <w:sectPr>
      <w:pgSz w:w="11906" w:h="16838"/>
      <w:pgMar w:top="1440" w:right="1753" w:bottom="1440" w:left="1753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BD"/>
    <w:rsid w:val="00667306"/>
    <w:rsid w:val="00BD76BD"/>
    <w:rsid w:val="00F12AA6"/>
    <w:rsid w:val="00FC6B52"/>
    <w:rsid w:val="1D1A591E"/>
    <w:rsid w:val="1EF12772"/>
    <w:rsid w:val="304E12EE"/>
    <w:rsid w:val="4E2958B0"/>
    <w:rsid w:val="575D47C5"/>
    <w:rsid w:val="65937D28"/>
    <w:rsid w:val="7CEC2CE8"/>
    <w:rsid w:val="7D877B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DefaultParagraphFont"/>
    <w:link w:val="PlainText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4274</Words>
  <Characters>24365</Characters>
  <Application>Microsoft Office Word</Application>
  <DocSecurity>0</DocSecurity>
  <Lines>203</Lines>
  <Paragraphs>57</Paragraphs>
  <ScaleCrop>false</ScaleCrop>
  <Company>微软中国</Company>
  <LinksUpToDate>false</LinksUpToDate>
  <CharactersWithSpaces>28582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2019-11-19T02:54:00Z</dcterms:created>
  <dcterms:modified xsi:type="dcterms:W3CDTF">2019-11-19T03:17:19Z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